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2127"/>
        <w:gridCol w:w="7353"/>
        <w:gridCol w:w="5121"/>
      </w:tblGrid>
      <w:tr w:rsidR="005343A8" w:rsidRPr="008A061F" w14:paraId="1A9863F6" w14:textId="77777777" w:rsidTr="00185D5D">
        <w:tc>
          <w:tcPr>
            <w:tcW w:w="2127" w:type="dxa"/>
          </w:tcPr>
          <w:p w14:paraId="48C60352" w14:textId="77777777" w:rsidR="005343A8" w:rsidRPr="008A061F" w:rsidRDefault="005343A8">
            <w:pPr>
              <w:jc w:val="both"/>
              <w:rPr>
                <w:rFonts w:ascii="Arial" w:hAnsi="Arial" w:cs="Arial"/>
                <w:b/>
                <w:bCs/>
                <w:color w:val="1F3864" w:themeColor="accent1" w:themeShade="80"/>
                <w:szCs w:val="20"/>
                <w:lang w:val="lt-LT"/>
              </w:rPr>
            </w:pPr>
            <w:r w:rsidRPr="008A061F">
              <w:rPr>
                <w:rFonts w:ascii="Arial" w:hAnsi="Arial" w:cs="Arial"/>
                <w:b/>
                <w:bCs/>
                <w:color w:val="1F3864" w:themeColor="accent1" w:themeShade="80"/>
                <w:szCs w:val="20"/>
                <w:lang w:val="lt-LT"/>
              </w:rPr>
              <w:t>Nuostata</w:t>
            </w:r>
          </w:p>
        </w:tc>
        <w:tc>
          <w:tcPr>
            <w:tcW w:w="7353" w:type="dxa"/>
          </w:tcPr>
          <w:p w14:paraId="6F7A480A" w14:textId="060C9E96" w:rsidR="005343A8" w:rsidRPr="008A061F" w:rsidRDefault="00185D5D">
            <w:pPr>
              <w:jc w:val="both"/>
              <w:rPr>
                <w:rFonts w:ascii="Arial" w:hAnsi="Arial" w:cs="Arial"/>
                <w:b/>
                <w:color w:val="1F3864" w:themeColor="accent1" w:themeShade="80"/>
                <w:szCs w:val="20"/>
                <w:lang w:val="lt-LT"/>
              </w:rPr>
            </w:pPr>
            <w:r w:rsidRPr="008A061F">
              <w:rPr>
                <w:rFonts w:ascii="Arial" w:hAnsi="Arial" w:cs="Arial"/>
                <w:b/>
                <w:bCs/>
                <w:color w:val="1F3864" w:themeColor="accent1" w:themeShade="80"/>
                <w:szCs w:val="20"/>
                <w:lang w:val="lt-LT"/>
              </w:rPr>
              <w:t>Teikiamas komentaras / siūlymas</w:t>
            </w:r>
          </w:p>
        </w:tc>
        <w:tc>
          <w:tcPr>
            <w:tcW w:w="5121" w:type="dxa"/>
          </w:tcPr>
          <w:p w14:paraId="412A9B66" w14:textId="25D019D7" w:rsidR="005343A8" w:rsidRPr="008A061F" w:rsidRDefault="00185D5D">
            <w:pPr>
              <w:jc w:val="both"/>
              <w:rPr>
                <w:rFonts w:ascii="Arial" w:hAnsi="Arial" w:cs="Arial"/>
                <w:b/>
                <w:bCs/>
                <w:color w:val="1F3864" w:themeColor="accent1" w:themeShade="80"/>
                <w:szCs w:val="20"/>
                <w:lang w:val="lt-LT"/>
              </w:rPr>
            </w:pPr>
            <w:r w:rsidRPr="008A061F">
              <w:rPr>
                <w:rFonts w:ascii="Arial" w:hAnsi="Arial" w:cs="Arial"/>
                <w:b/>
                <w:bCs/>
                <w:color w:val="1F3864" w:themeColor="accent1" w:themeShade="80"/>
                <w:szCs w:val="20"/>
                <w:lang w:val="lt-LT"/>
              </w:rPr>
              <w:t>LITGRID AB atsakymai</w:t>
            </w:r>
          </w:p>
        </w:tc>
      </w:tr>
      <w:tr w:rsidR="005343A8" w:rsidRPr="008A061F" w14:paraId="24ADD018" w14:textId="77777777">
        <w:tc>
          <w:tcPr>
            <w:tcW w:w="14601" w:type="dxa"/>
            <w:gridSpan w:val="3"/>
            <w:shd w:val="clear" w:color="auto" w:fill="1F3864" w:themeFill="accent1" w:themeFillShade="80"/>
          </w:tcPr>
          <w:p w14:paraId="104AE7DD" w14:textId="77777777" w:rsidR="005343A8" w:rsidRPr="008A061F" w:rsidRDefault="005343A8">
            <w:pPr>
              <w:jc w:val="both"/>
              <w:rPr>
                <w:rFonts w:ascii="Arial" w:hAnsi="Arial" w:cs="Arial"/>
                <w:color w:val="000000" w:themeColor="text1"/>
                <w:szCs w:val="20"/>
                <w:lang w:val="lt-LT"/>
              </w:rPr>
            </w:pPr>
          </w:p>
        </w:tc>
      </w:tr>
      <w:tr w:rsidR="005343A8" w:rsidRPr="008A061F" w14:paraId="3BBD1C90" w14:textId="77777777" w:rsidTr="00185D5D">
        <w:tc>
          <w:tcPr>
            <w:tcW w:w="2127" w:type="dxa"/>
            <w:shd w:val="clear" w:color="auto" w:fill="FFFFFF" w:themeFill="background1"/>
          </w:tcPr>
          <w:p w14:paraId="3B14F525" w14:textId="77777777" w:rsidR="005343A8" w:rsidRPr="008A061F" w:rsidRDefault="005343A8">
            <w:pPr>
              <w:spacing w:after="160" w:line="252" w:lineRule="auto"/>
              <w:rPr>
                <w:rFonts w:ascii="Arial" w:hAnsi="Arial" w:cs="Arial"/>
                <w:b/>
                <w:bCs/>
                <w:color w:val="000000" w:themeColor="text1"/>
                <w:szCs w:val="20"/>
                <w:lang w:val="lt-LT"/>
              </w:rPr>
            </w:pPr>
            <w:r w:rsidRPr="008A061F">
              <w:rPr>
                <w:rFonts w:ascii="Arial" w:hAnsi="Arial" w:cs="Arial"/>
                <w:b/>
                <w:bCs/>
                <w:color w:val="000000" w:themeColor="text1"/>
                <w:szCs w:val="20"/>
                <w:lang w:val="lt-LT"/>
              </w:rPr>
              <w:t>Sutarties projektas</w:t>
            </w:r>
          </w:p>
        </w:tc>
        <w:tc>
          <w:tcPr>
            <w:tcW w:w="7353" w:type="dxa"/>
            <w:shd w:val="clear" w:color="auto" w:fill="FFFFFF" w:themeFill="background1"/>
          </w:tcPr>
          <w:p w14:paraId="383EA319" w14:textId="77777777" w:rsidR="00185D5D" w:rsidRPr="008A061F" w:rsidRDefault="00185D5D" w:rsidP="00185D5D">
            <w:pPr>
              <w:pStyle w:val="ListParagraph"/>
              <w:numPr>
                <w:ilvl w:val="0"/>
                <w:numId w:val="26"/>
              </w:numPr>
              <w:tabs>
                <w:tab w:val="left" w:pos="319"/>
              </w:tabs>
              <w:ind w:left="36" w:firstLine="0"/>
              <w:jc w:val="both"/>
              <w:rPr>
                <w:rFonts w:ascii="Arial" w:hAnsi="Arial" w:cs="Arial"/>
                <w:color w:val="000000" w:themeColor="text1"/>
                <w:szCs w:val="20"/>
                <w:lang w:val="lt-LT"/>
              </w:rPr>
            </w:pPr>
            <w:r w:rsidRPr="008A061F">
              <w:rPr>
                <w:rFonts w:ascii="Arial" w:hAnsi="Arial" w:cs="Arial"/>
                <w:color w:val="000000" w:themeColor="text1"/>
                <w:szCs w:val="20"/>
                <w:lang w:val="lt-LT"/>
              </w:rPr>
              <w:t>Reikia patikslinti, kai nėra avarinių įkainių: " arba 50 % didesne kaina jeigu Rangovo pasiūlyme nėra nurodytų užsakomų Darbų avarinių įkainių"</w:t>
            </w:r>
          </w:p>
          <w:p w14:paraId="5603BDA3" w14:textId="77777777" w:rsidR="00185D5D" w:rsidRPr="008A061F" w:rsidRDefault="00185D5D" w:rsidP="00185D5D">
            <w:pPr>
              <w:tabs>
                <w:tab w:val="left" w:pos="319"/>
              </w:tabs>
              <w:ind w:left="36"/>
              <w:jc w:val="both"/>
              <w:rPr>
                <w:rFonts w:ascii="Arial" w:hAnsi="Arial" w:cs="Arial"/>
                <w:color w:val="000000" w:themeColor="text1"/>
                <w:szCs w:val="20"/>
                <w:lang w:val="lt-LT"/>
              </w:rPr>
            </w:pPr>
          </w:p>
          <w:p w14:paraId="688F01F6" w14:textId="77777777" w:rsidR="00185D5D" w:rsidRPr="008A061F" w:rsidRDefault="00185D5D" w:rsidP="00185D5D">
            <w:pPr>
              <w:pStyle w:val="ListParagraph"/>
              <w:numPr>
                <w:ilvl w:val="0"/>
                <w:numId w:val="26"/>
              </w:numPr>
              <w:tabs>
                <w:tab w:val="left" w:pos="319"/>
              </w:tabs>
              <w:ind w:left="36" w:firstLine="0"/>
              <w:jc w:val="both"/>
              <w:rPr>
                <w:rFonts w:ascii="Arial" w:hAnsi="Arial" w:cs="Arial"/>
                <w:color w:val="000000" w:themeColor="text1"/>
                <w:szCs w:val="20"/>
                <w:lang w:val="lt-LT"/>
              </w:rPr>
            </w:pPr>
            <w:r w:rsidRPr="008A061F">
              <w:rPr>
                <w:rFonts w:ascii="Arial" w:hAnsi="Arial" w:cs="Arial"/>
                <w:color w:val="000000" w:themeColor="text1"/>
                <w:szCs w:val="20"/>
                <w:lang w:val="lt-LT"/>
              </w:rPr>
              <w:t>Papildomai pridėti įtraukti punktą dėl 400kV OL Alytus-Elk Bis ½ , kadangi tai strategiškai labai svarbi OL, ir iš patirties žinome, kad šios linijos techninė priežiūra, apžiūros vykdomos kasmet, ir eksploatavimo darbai vykdomi kasmet, remonto apimtys nebūna didelės ir daugiausiai pavieniai darbai, o linija ilga, atramos aukštos, todėl darbų kaštai būna gerokai didesni nei įpratai. Todėl šios linijos eksploatacijos darbams taikyti 50 proc. papildomą koeficientą.</w:t>
            </w:r>
          </w:p>
          <w:p w14:paraId="514B1BD9" w14:textId="77777777" w:rsidR="00185D5D" w:rsidRPr="008A061F" w:rsidRDefault="00185D5D" w:rsidP="00185D5D">
            <w:pPr>
              <w:tabs>
                <w:tab w:val="left" w:pos="319"/>
              </w:tabs>
              <w:ind w:left="36"/>
              <w:jc w:val="both"/>
              <w:rPr>
                <w:rFonts w:ascii="Arial" w:hAnsi="Arial" w:cs="Arial"/>
                <w:color w:val="000000" w:themeColor="text1"/>
                <w:szCs w:val="20"/>
                <w:lang w:val="lt-LT"/>
              </w:rPr>
            </w:pPr>
          </w:p>
          <w:p w14:paraId="497839BC" w14:textId="77777777" w:rsidR="00185D5D" w:rsidRPr="008A061F" w:rsidRDefault="00185D5D" w:rsidP="00185D5D">
            <w:pPr>
              <w:pStyle w:val="ListParagraph"/>
              <w:numPr>
                <w:ilvl w:val="0"/>
                <w:numId w:val="26"/>
              </w:numPr>
              <w:tabs>
                <w:tab w:val="left" w:pos="319"/>
              </w:tabs>
              <w:ind w:left="36" w:firstLine="0"/>
              <w:jc w:val="both"/>
              <w:rPr>
                <w:rFonts w:ascii="Arial" w:hAnsi="Arial" w:cs="Arial"/>
                <w:color w:val="000000" w:themeColor="text1"/>
                <w:szCs w:val="20"/>
                <w:lang w:val="lt-LT"/>
              </w:rPr>
            </w:pPr>
            <w:r w:rsidRPr="008A061F">
              <w:rPr>
                <w:rFonts w:ascii="Arial" w:hAnsi="Arial" w:cs="Arial"/>
                <w:color w:val="000000" w:themeColor="text1"/>
                <w:szCs w:val="20"/>
                <w:lang w:val="lt-LT"/>
              </w:rPr>
              <w:t>Šiai dienai nėra tokios sistemos, kuri leistų identifikuoti ar nurodymas patvirtintas ar ne. Iš esmės yra laikoma, kad jei nėra pastabų dėl nurodymo, tai kaip ir patvirtintas. Bet iš tiesų nurodymo statusas Rangovui nėra žinomas.</w:t>
            </w:r>
          </w:p>
          <w:p w14:paraId="244BBC56" w14:textId="77777777" w:rsidR="00185D5D" w:rsidRPr="008A061F" w:rsidRDefault="00185D5D" w:rsidP="00185D5D">
            <w:pPr>
              <w:tabs>
                <w:tab w:val="left" w:pos="319"/>
              </w:tabs>
              <w:ind w:left="36"/>
              <w:jc w:val="both"/>
              <w:rPr>
                <w:rFonts w:ascii="Arial" w:hAnsi="Arial" w:cs="Arial"/>
                <w:color w:val="000000" w:themeColor="text1"/>
                <w:szCs w:val="20"/>
                <w:lang w:val="lt-LT"/>
              </w:rPr>
            </w:pPr>
          </w:p>
          <w:p w14:paraId="2F6C5765" w14:textId="301416E9" w:rsidR="005343A8" w:rsidRPr="008A061F" w:rsidRDefault="00185D5D" w:rsidP="00185D5D">
            <w:pPr>
              <w:pStyle w:val="ListParagraph"/>
              <w:numPr>
                <w:ilvl w:val="0"/>
                <w:numId w:val="26"/>
              </w:numPr>
              <w:tabs>
                <w:tab w:val="left" w:pos="319"/>
              </w:tabs>
              <w:ind w:left="36" w:firstLine="0"/>
              <w:jc w:val="both"/>
              <w:rPr>
                <w:rFonts w:ascii="Arial" w:hAnsi="Arial" w:cs="Arial"/>
                <w:szCs w:val="20"/>
                <w:lang w:val="lt-LT"/>
              </w:rPr>
            </w:pPr>
            <w:r w:rsidRPr="008A061F">
              <w:rPr>
                <w:rFonts w:ascii="Arial" w:hAnsi="Arial" w:cs="Arial"/>
                <w:color w:val="000000" w:themeColor="text1"/>
                <w:szCs w:val="20"/>
                <w:lang w:val="lt-LT"/>
              </w:rPr>
              <w:t>Prašome kreiptis į Krašto apsaugos ministeriją, kad būtų suteiktos išlygos Litgrid rangovinių organizacijų darbuotojams, tiesiogiai dalyvaujantiems strateginių objektų priežiūroje, kad jie nebūtų šaukiami atlikti privalomosios karinės tarnybos tokiomis aplinkybėmis. Toks sprendimas leistų užtikrinti kritinių funkcijų tęstinumą ekstremalių situacijų metu. Nes tai yra didelis rizikos veiksnys rangovų veiklai.</w:t>
            </w:r>
          </w:p>
        </w:tc>
        <w:tc>
          <w:tcPr>
            <w:tcW w:w="5121" w:type="dxa"/>
            <w:shd w:val="clear" w:color="auto" w:fill="FFFFFF" w:themeFill="background1"/>
          </w:tcPr>
          <w:p w14:paraId="3B4D8F33" w14:textId="2794C687" w:rsidR="009627D2" w:rsidRPr="008A061F" w:rsidRDefault="00A93793" w:rsidP="00B66EF9">
            <w:pPr>
              <w:pStyle w:val="ListParagraph"/>
              <w:numPr>
                <w:ilvl w:val="0"/>
                <w:numId w:val="27"/>
              </w:numPr>
              <w:jc w:val="both"/>
              <w:rPr>
                <w:rFonts w:ascii="Arial" w:hAnsi="Arial" w:cs="Arial"/>
                <w:color w:val="000000" w:themeColor="text1"/>
                <w:szCs w:val="20"/>
                <w:lang w:val="lt-LT"/>
              </w:rPr>
            </w:pPr>
            <w:r w:rsidRPr="008A061F">
              <w:rPr>
                <w:rFonts w:ascii="Arial" w:hAnsi="Arial" w:cs="Arial"/>
                <w:color w:val="000000" w:themeColor="text1"/>
                <w:szCs w:val="20"/>
                <w:lang w:val="lt-LT"/>
              </w:rPr>
              <w:t>Neaiškus klausimas, darbų eilutėse, kuriose nėra nurodytas avarinio darbo elemento ID tiekėjui avarinio darbo įkainio nurodyti nereikia</w:t>
            </w:r>
            <w:r w:rsidR="00B66EF9" w:rsidRPr="008A061F">
              <w:rPr>
                <w:rFonts w:ascii="Arial" w:hAnsi="Arial" w:cs="Arial"/>
                <w:color w:val="000000" w:themeColor="text1"/>
                <w:szCs w:val="20"/>
                <w:lang w:val="lt-LT"/>
              </w:rPr>
              <w:t xml:space="preserve">. Visi darbai, kurie gali </w:t>
            </w:r>
            <w:r w:rsidR="005C4CE5" w:rsidRPr="008A061F">
              <w:rPr>
                <w:rFonts w:ascii="Arial" w:hAnsi="Arial" w:cs="Arial"/>
                <w:color w:val="000000" w:themeColor="text1"/>
                <w:szCs w:val="20"/>
                <w:lang w:val="lt-LT"/>
              </w:rPr>
              <w:t xml:space="preserve">būti avariniai, </w:t>
            </w:r>
            <w:r w:rsidR="00A711BA" w:rsidRPr="008A061F">
              <w:rPr>
                <w:rFonts w:ascii="Arial" w:hAnsi="Arial" w:cs="Arial"/>
                <w:color w:val="000000" w:themeColor="text1"/>
                <w:szCs w:val="20"/>
                <w:lang w:val="lt-LT"/>
              </w:rPr>
              <w:t>yra išskirti ir jiems įkainį pa</w:t>
            </w:r>
            <w:r w:rsidR="00220A06" w:rsidRPr="008A061F">
              <w:rPr>
                <w:rFonts w:ascii="Arial" w:hAnsi="Arial" w:cs="Arial"/>
                <w:color w:val="000000" w:themeColor="text1"/>
                <w:szCs w:val="20"/>
                <w:lang w:val="lt-LT"/>
              </w:rPr>
              <w:t>s</w:t>
            </w:r>
            <w:r w:rsidR="009F4D7B" w:rsidRPr="008A061F">
              <w:rPr>
                <w:rFonts w:ascii="Arial" w:hAnsi="Arial" w:cs="Arial"/>
                <w:color w:val="000000" w:themeColor="text1"/>
                <w:szCs w:val="20"/>
                <w:lang w:val="lt-LT"/>
              </w:rPr>
              <w:t>iūlo tiekėjai.</w:t>
            </w:r>
          </w:p>
          <w:p w14:paraId="5F14A27A" w14:textId="77777777" w:rsidR="0003461E" w:rsidRPr="008A061F" w:rsidRDefault="0003461E" w:rsidP="0003461E">
            <w:pPr>
              <w:pStyle w:val="ListParagraph"/>
              <w:jc w:val="both"/>
              <w:rPr>
                <w:rFonts w:ascii="Arial" w:hAnsi="Arial" w:cs="Arial"/>
                <w:color w:val="000000" w:themeColor="text1"/>
                <w:szCs w:val="20"/>
                <w:lang w:val="lt-LT"/>
              </w:rPr>
            </w:pPr>
          </w:p>
          <w:p w14:paraId="444F6946" w14:textId="5C5E8CBE" w:rsidR="000C61F8" w:rsidRPr="008A061F" w:rsidRDefault="000C61F8" w:rsidP="000C61F8">
            <w:pPr>
              <w:pStyle w:val="ListParagraph"/>
              <w:numPr>
                <w:ilvl w:val="0"/>
                <w:numId w:val="27"/>
              </w:numPr>
              <w:jc w:val="both"/>
              <w:rPr>
                <w:rFonts w:ascii="Arial" w:hAnsi="Arial" w:cs="Arial"/>
                <w:color w:val="000000" w:themeColor="text1"/>
                <w:szCs w:val="20"/>
                <w:lang w:val="lt-LT"/>
              </w:rPr>
            </w:pPr>
            <w:r w:rsidRPr="008A061F">
              <w:rPr>
                <w:rFonts w:ascii="Arial" w:hAnsi="Arial" w:cs="Arial"/>
                <w:color w:val="000000" w:themeColor="text1"/>
                <w:szCs w:val="20"/>
                <w:lang w:val="lt-LT"/>
              </w:rPr>
              <w:t xml:space="preserve">400 </w:t>
            </w:r>
            <w:proofErr w:type="spellStart"/>
            <w:r w:rsidRPr="008A061F">
              <w:rPr>
                <w:rFonts w:ascii="Arial" w:hAnsi="Arial" w:cs="Arial"/>
                <w:color w:val="000000" w:themeColor="text1"/>
                <w:szCs w:val="20"/>
                <w:lang w:val="lt-LT"/>
              </w:rPr>
              <w:t>kV</w:t>
            </w:r>
            <w:proofErr w:type="spellEnd"/>
            <w:r w:rsidRPr="008A061F">
              <w:rPr>
                <w:rFonts w:ascii="Arial" w:hAnsi="Arial" w:cs="Arial"/>
                <w:color w:val="000000" w:themeColor="text1"/>
                <w:szCs w:val="20"/>
                <w:lang w:val="lt-LT"/>
              </w:rPr>
              <w:t xml:space="preserve"> OL atramų aukštis analogiškas naujoms rekonstruotoms 330 </w:t>
            </w:r>
            <w:proofErr w:type="spellStart"/>
            <w:r w:rsidRPr="008A061F">
              <w:rPr>
                <w:rFonts w:ascii="Arial" w:hAnsi="Arial" w:cs="Arial"/>
                <w:color w:val="000000" w:themeColor="text1"/>
                <w:szCs w:val="20"/>
                <w:lang w:val="lt-LT"/>
              </w:rPr>
              <w:t>kV</w:t>
            </w:r>
            <w:proofErr w:type="spellEnd"/>
            <w:r w:rsidRPr="008A061F">
              <w:rPr>
                <w:rFonts w:ascii="Arial" w:hAnsi="Arial" w:cs="Arial"/>
                <w:color w:val="000000" w:themeColor="text1"/>
                <w:szCs w:val="20"/>
                <w:lang w:val="lt-LT"/>
              </w:rPr>
              <w:t xml:space="preserve"> OL atramoms, pvz.: 330 </w:t>
            </w:r>
            <w:proofErr w:type="spellStart"/>
            <w:r w:rsidRPr="008A061F">
              <w:rPr>
                <w:rFonts w:ascii="Arial" w:hAnsi="Arial" w:cs="Arial"/>
                <w:color w:val="000000" w:themeColor="text1"/>
                <w:szCs w:val="20"/>
                <w:lang w:val="lt-LT"/>
              </w:rPr>
              <w:t>kV</w:t>
            </w:r>
            <w:proofErr w:type="spellEnd"/>
            <w:r w:rsidRPr="008A061F">
              <w:rPr>
                <w:rFonts w:ascii="Arial" w:hAnsi="Arial" w:cs="Arial"/>
                <w:color w:val="000000" w:themeColor="text1"/>
                <w:szCs w:val="20"/>
                <w:lang w:val="lt-LT"/>
              </w:rPr>
              <w:t xml:space="preserve"> OL LN 366/367 vidutinis atramų aukštis 47m; o 400 </w:t>
            </w:r>
            <w:proofErr w:type="spellStart"/>
            <w:r w:rsidRPr="008A061F">
              <w:rPr>
                <w:rFonts w:ascii="Arial" w:hAnsi="Arial" w:cs="Arial"/>
                <w:color w:val="000000" w:themeColor="text1"/>
                <w:szCs w:val="20"/>
                <w:lang w:val="lt-LT"/>
              </w:rPr>
              <w:t>kV</w:t>
            </w:r>
            <w:proofErr w:type="spellEnd"/>
            <w:r w:rsidRPr="008A061F">
              <w:rPr>
                <w:rFonts w:ascii="Arial" w:hAnsi="Arial" w:cs="Arial"/>
                <w:color w:val="000000" w:themeColor="text1"/>
                <w:szCs w:val="20"/>
                <w:lang w:val="lt-LT"/>
              </w:rPr>
              <w:t xml:space="preserve"> OL </w:t>
            </w:r>
            <w:proofErr w:type="spellStart"/>
            <w:r w:rsidRPr="008A061F">
              <w:rPr>
                <w:rFonts w:ascii="Arial" w:hAnsi="Arial" w:cs="Arial"/>
                <w:color w:val="000000" w:themeColor="text1"/>
                <w:szCs w:val="20"/>
                <w:lang w:val="lt-LT"/>
              </w:rPr>
              <w:t>vid</w:t>
            </w:r>
            <w:proofErr w:type="spellEnd"/>
            <w:r w:rsidRPr="008A061F">
              <w:rPr>
                <w:rFonts w:ascii="Arial" w:hAnsi="Arial" w:cs="Arial"/>
                <w:color w:val="000000" w:themeColor="text1"/>
                <w:szCs w:val="20"/>
                <w:lang w:val="lt-LT"/>
              </w:rPr>
              <w:t xml:space="preserve">. </w:t>
            </w:r>
            <w:proofErr w:type="spellStart"/>
            <w:r w:rsidRPr="008A061F">
              <w:rPr>
                <w:rFonts w:ascii="Arial" w:hAnsi="Arial" w:cs="Arial"/>
                <w:color w:val="000000" w:themeColor="text1"/>
                <w:szCs w:val="20"/>
                <w:lang w:val="lt-LT"/>
              </w:rPr>
              <w:t>Atr</w:t>
            </w:r>
            <w:proofErr w:type="spellEnd"/>
            <w:r w:rsidRPr="008A061F">
              <w:rPr>
                <w:rFonts w:ascii="Arial" w:hAnsi="Arial" w:cs="Arial"/>
                <w:color w:val="000000" w:themeColor="text1"/>
                <w:szCs w:val="20"/>
                <w:lang w:val="lt-LT"/>
              </w:rPr>
              <w:t>. Aukštis – 49m.</w:t>
            </w:r>
            <w:r w:rsidR="004A6282" w:rsidRPr="008A061F">
              <w:rPr>
                <w:rFonts w:ascii="Arial" w:hAnsi="Arial" w:cs="Arial"/>
                <w:color w:val="000000" w:themeColor="text1"/>
                <w:szCs w:val="20"/>
                <w:lang w:val="lt-LT"/>
              </w:rPr>
              <w:t xml:space="preserve"> </w:t>
            </w:r>
            <w:r w:rsidR="00D01BC9" w:rsidRPr="008A061F">
              <w:rPr>
                <w:rFonts w:ascii="Arial" w:hAnsi="Arial" w:cs="Arial"/>
                <w:color w:val="000000" w:themeColor="text1"/>
                <w:szCs w:val="20"/>
                <w:lang w:val="lt-LT"/>
              </w:rPr>
              <w:t>Įvertinus kitų OL vidutinį atramų aukštį, p</w:t>
            </w:r>
            <w:r w:rsidR="004A6282" w:rsidRPr="008A061F">
              <w:rPr>
                <w:rFonts w:ascii="Arial" w:hAnsi="Arial" w:cs="Arial"/>
                <w:color w:val="000000" w:themeColor="text1"/>
                <w:szCs w:val="20"/>
                <w:lang w:val="lt-LT"/>
              </w:rPr>
              <w:t>apildomo koeficiento taik</w:t>
            </w:r>
            <w:r w:rsidR="002C2E20" w:rsidRPr="008A061F">
              <w:rPr>
                <w:rFonts w:ascii="Arial" w:hAnsi="Arial" w:cs="Arial"/>
                <w:color w:val="000000" w:themeColor="text1"/>
                <w:szCs w:val="20"/>
                <w:lang w:val="lt-LT"/>
              </w:rPr>
              <w:t>ymas nėra tikslingas.</w:t>
            </w:r>
          </w:p>
          <w:p w14:paraId="6EEAD12C" w14:textId="77777777" w:rsidR="00A93793" w:rsidRPr="008A061F" w:rsidRDefault="00A93793" w:rsidP="0003461E">
            <w:pPr>
              <w:jc w:val="both"/>
              <w:rPr>
                <w:rFonts w:ascii="Arial" w:hAnsi="Arial" w:cs="Arial"/>
                <w:color w:val="000000" w:themeColor="text1"/>
                <w:szCs w:val="20"/>
                <w:lang w:val="lt-LT"/>
              </w:rPr>
            </w:pPr>
          </w:p>
          <w:p w14:paraId="300EEA5B" w14:textId="78E17ED7" w:rsidR="0003461E" w:rsidRPr="008A061F" w:rsidRDefault="0003461E" w:rsidP="0003461E">
            <w:pPr>
              <w:pStyle w:val="ListParagraph"/>
              <w:numPr>
                <w:ilvl w:val="0"/>
                <w:numId w:val="27"/>
              </w:numPr>
              <w:jc w:val="both"/>
              <w:rPr>
                <w:rFonts w:ascii="Arial" w:hAnsi="Arial" w:cs="Arial"/>
                <w:color w:val="000000" w:themeColor="text1"/>
                <w:szCs w:val="20"/>
                <w:lang w:val="lt-LT"/>
              </w:rPr>
            </w:pPr>
            <w:r w:rsidRPr="008A061F">
              <w:rPr>
                <w:rFonts w:ascii="Arial" w:hAnsi="Arial" w:cs="Arial"/>
                <w:color w:val="000000" w:themeColor="text1"/>
                <w:szCs w:val="20"/>
                <w:lang w:val="lt-LT"/>
              </w:rPr>
              <w:t>Litgrid AB yra įdiegtas Nurodymų mo</w:t>
            </w:r>
            <w:r w:rsidR="00F838A2" w:rsidRPr="008A061F">
              <w:rPr>
                <w:rFonts w:ascii="Arial" w:hAnsi="Arial" w:cs="Arial"/>
                <w:color w:val="000000" w:themeColor="text1"/>
                <w:szCs w:val="20"/>
                <w:lang w:val="lt-LT"/>
              </w:rPr>
              <w:t xml:space="preserve">dulis, prie kurio </w:t>
            </w:r>
            <w:r w:rsidR="00690331" w:rsidRPr="008A061F">
              <w:rPr>
                <w:rFonts w:ascii="Arial" w:hAnsi="Arial" w:cs="Arial"/>
                <w:color w:val="000000" w:themeColor="text1"/>
                <w:szCs w:val="20"/>
                <w:lang w:val="lt-LT"/>
              </w:rPr>
              <w:t xml:space="preserve">Rangovui </w:t>
            </w:r>
            <w:r w:rsidR="00F838A2" w:rsidRPr="008A061F">
              <w:rPr>
                <w:rFonts w:ascii="Arial" w:hAnsi="Arial" w:cs="Arial"/>
                <w:color w:val="000000" w:themeColor="text1"/>
                <w:szCs w:val="20"/>
                <w:lang w:val="lt-LT"/>
              </w:rPr>
              <w:t xml:space="preserve">bus </w:t>
            </w:r>
            <w:r w:rsidR="004C3532" w:rsidRPr="008A061F">
              <w:rPr>
                <w:rFonts w:ascii="Arial" w:hAnsi="Arial" w:cs="Arial"/>
                <w:color w:val="000000" w:themeColor="text1"/>
                <w:szCs w:val="20"/>
                <w:lang w:val="lt-LT"/>
              </w:rPr>
              <w:t>suteikta</w:t>
            </w:r>
            <w:r w:rsidR="00F838A2" w:rsidRPr="008A061F">
              <w:rPr>
                <w:rFonts w:ascii="Arial" w:hAnsi="Arial" w:cs="Arial"/>
                <w:color w:val="000000" w:themeColor="text1"/>
                <w:szCs w:val="20"/>
                <w:lang w:val="lt-LT"/>
              </w:rPr>
              <w:t xml:space="preserve"> </w:t>
            </w:r>
            <w:proofErr w:type="spellStart"/>
            <w:r w:rsidR="00F838A2" w:rsidRPr="008A061F">
              <w:rPr>
                <w:rFonts w:ascii="Arial" w:hAnsi="Arial" w:cs="Arial"/>
                <w:color w:val="000000" w:themeColor="text1"/>
                <w:szCs w:val="20"/>
                <w:lang w:val="lt-LT"/>
              </w:rPr>
              <w:t>prieg</w:t>
            </w:r>
            <w:r w:rsidR="00F82151" w:rsidRPr="008A061F">
              <w:rPr>
                <w:rFonts w:ascii="Arial" w:hAnsi="Arial" w:cs="Arial"/>
                <w:color w:val="000000" w:themeColor="text1"/>
                <w:szCs w:val="20"/>
                <w:lang w:val="lt-LT"/>
              </w:rPr>
              <w:t>ą</w:t>
            </w:r>
            <w:proofErr w:type="spellEnd"/>
            <w:r w:rsidR="00F82151" w:rsidRPr="008A061F">
              <w:rPr>
                <w:rFonts w:ascii="Arial" w:hAnsi="Arial" w:cs="Arial"/>
                <w:color w:val="000000" w:themeColor="text1"/>
                <w:szCs w:val="20"/>
                <w:lang w:val="lt-LT"/>
              </w:rPr>
              <w:t xml:space="preserve"> </w:t>
            </w:r>
            <w:r w:rsidR="004C3532" w:rsidRPr="008A061F">
              <w:rPr>
                <w:rFonts w:ascii="Arial" w:hAnsi="Arial" w:cs="Arial"/>
                <w:color w:val="000000" w:themeColor="text1"/>
                <w:szCs w:val="20"/>
                <w:lang w:val="lt-LT"/>
              </w:rPr>
              <w:t>atlikus Litgrid vidinius mokymus</w:t>
            </w:r>
            <w:r w:rsidR="00EC0462" w:rsidRPr="008A061F">
              <w:rPr>
                <w:rFonts w:ascii="Arial" w:hAnsi="Arial" w:cs="Arial"/>
                <w:color w:val="000000" w:themeColor="text1"/>
                <w:szCs w:val="20"/>
                <w:lang w:val="lt-LT"/>
              </w:rPr>
              <w:t xml:space="preserve">, po </w:t>
            </w:r>
            <w:r w:rsidR="00F82151" w:rsidRPr="008A061F">
              <w:rPr>
                <w:rFonts w:ascii="Arial" w:hAnsi="Arial" w:cs="Arial"/>
                <w:color w:val="000000" w:themeColor="text1"/>
                <w:szCs w:val="20"/>
                <w:lang w:val="lt-LT"/>
              </w:rPr>
              <w:t>sutart</w:t>
            </w:r>
            <w:r w:rsidR="00EC0462" w:rsidRPr="008A061F">
              <w:rPr>
                <w:rFonts w:ascii="Arial" w:hAnsi="Arial" w:cs="Arial"/>
                <w:color w:val="000000" w:themeColor="text1"/>
                <w:szCs w:val="20"/>
                <w:lang w:val="lt-LT"/>
              </w:rPr>
              <w:t>ies pasirašymo</w:t>
            </w:r>
            <w:r w:rsidR="00F82151" w:rsidRPr="008A061F">
              <w:rPr>
                <w:rFonts w:ascii="Arial" w:hAnsi="Arial" w:cs="Arial"/>
                <w:color w:val="000000" w:themeColor="text1"/>
                <w:szCs w:val="20"/>
                <w:lang w:val="lt-LT"/>
              </w:rPr>
              <w:t>.</w:t>
            </w:r>
          </w:p>
          <w:p w14:paraId="47416B91" w14:textId="77777777" w:rsidR="00F82151" w:rsidRPr="008A061F" w:rsidRDefault="00F82151" w:rsidP="00F82151">
            <w:pPr>
              <w:pStyle w:val="ListParagraph"/>
              <w:rPr>
                <w:rFonts w:ascii="Arial" w:hAnsi="Arial" w:cs="Arial"/>
                <w:color w:val="000000" w:themeColor="text1"/>
                <w:szCs w:val="20"/>
                <w:lang w:val="lt-LT"/>
              </w:rPr>
            </w:pPr>
          </w:p>
          <w:p w14:paraId="6A618F23" w14:textId="5C4146D0" w:rsidR="00F82151" w:rsidRPr="008A061F" w:rsidRDefault="00743F96" w:rsidP="0003461E">
            <w:pPr>
              <w:pStyle w:val="ListParagraph"/>
              <w:numPr>
                <w:ilvl w:val="0"/>
                <w:numId w:val="27"/>
              </w:numPr>
              <w:jc w:val="both"/>
              <w:rPr>
                <w:rFonts w:ascii="Arial" w:hAnsi="Arial" w:cs="Arial"/>
                <w:color w:val="000000" w:themeColor="text1"/>
                <w:szCs w:val="20"/>
                <w:lang w:val="lt-LT"/>
              </w:rPr>
            </w:pPr>
            <w:r w:rsidRPr="008A061F">
              <w:rPr>
                <w:rFonts w:ascii="Arial" w:hAnsi="Arial" w:cs="Arial"/>
                <w:color w:val="000000" w:themeColor="text1"/>
                <w:szCs w:val="20"/>
                <w:lang w:val="lt-LT"/>
              </w:rPr>
              <w:t>Dėkojame už pastabą.</w:t>
            </w:r>
            <w:r w:rsidR="00192AB7" w:rsidRPr="008A061F">
              <w:rPr>
                <w:rFonts w:ascii="Arial" w:hAnsi="Arial" w:cs="Arial"/>
                <w:color w:val="000000" w:themeColor="text1"/>
                <w:szCs w:val="20"/>
                <w:lang w:val="lt-LT"/>
              </w:rPr>
              <w:t xml:space="preserve"> </w:t>
            </w: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22D6B8FC" w14:textId="3B213ED2" w:rsidR="005343A8" w:rsidRPr="005B63A2" w:rsidRDefault="005343A8" w:rsidP="005343A8">
      <w:pPr>
        <w:spacing w:after="160" w:line="256" w:lineRule="auto"/>
        <w:ind w:left="2"/>
        <w:rPr>
          <w:rFonts w:ascii="Arial" w:eastAsia="Calibri" w:hAnsi="Arial" w:cs="Arial"/>
          <w:color w:val="000000"/>
          <w:sz w:val="22"/>
          <w:szCs w:val="22"/>
          <w:lang w:val="lt-LT"/>
        </w:rPr>
      </w:pPr>
      <w:r w:rsidRPr="00520590">
        <w:rPr>
          <w:rFonts w:ascii="Arial" w:eastAsia="Trebuchet MS" w:hAnsi="Arial" w:cs="Arial"/>
          <w:color w:val="000000"/>
          <w:szCs w:val="22"/>
          <w:lang w:val="lt-LT"/>
        </w:rPr>
        <w:t>Asmuo, atsakingas už rinkos konsultacijos procedūrų CVP IS vykdymą –</w:t>
      </w:r>
      <w:r w:rsidR="000E1A95">
        <w:rPr>
          <w:rFonts w:ascii="Arial" w:eastAsia="Trebuchet MS" w:hAnsi="Arial" w:cs="Arial"/>
          <w:color w:val="000000"/>
          <w:szCs w:val="22"/>
          <w:lang w:val="lt-LT"/>
        </w:rPr>
        <w:t xml:space="preserve"> </w:t>
      </w:r>
      <w:r w:rsidR="000E1A95" w:rsidRPr="000E1A95">
        <w:rPr>
          <w:rFonts w:ascii="Arial" w:eastAsia="Trebuchet MS" w:hAnsi="Arial" w:cs="Arial"/>
          <w:color w:val="000000"/>
          <w:szCs w:val="22"/>
          <w:lang w:val="lt-LT"/>
        </w:rPr>
        <w:t>Rugilė Endzinaitė</w:t>
      </w:r>
      <w:r w:rsidR="000E1A95">
        <w:rPr>
          <w:rFonts w:ascii="Arial" w:eastAsia="Trebuchet MS" w:hAnsi="Arial" w:cs="Arial"/>
          <w:color w:val="000000"/>
          <w:szCs w:val="22"/>
          <w:lang w:val="lt-LT"/>
        </w:rPr>
        <w:t xml:space="preserve">, tel. +370 638 35485, el. p. </w:t>
      </w:r>
      <w:hyperlink r:id="rId11" w:history="1">
        <w:r w:rsidR="000E1A95" w:rsidRPr="00A94F24">
          <w:rPr>
            <w:rStyle w:val="Hyperlink"/>
            <w:rFonts w:ascii="Arial" w:eastAsia="Trebuchet MS" w:hAnsi="Arial" w:cs="Arial"/>
            <w:szCs w:val="22"/>
            <w:lang w:val="lt-LT"/>
          </w:rPr>
          <w:t>Rugile.Endzinaite</w:t>
        </w:r>
        <w:r w:rsidR="000E1A95" w:rsidRPr="00A94F24">
          <w:rPr>
            <w:rStyle w:val="Hyperlink"/>
            <w:rFonts w:ascii="Arial" w:eastAsia="Trebuchet MS" w:hAnsi="Arial" w:cs="Arial"/>
            <w:szCs w:val="22"/>
          </w:rPr>
          <w:t>@litgrid.eu</w:t>
        </w:r>
      </w:hyperlink>
      <w:r w:rsidR="000E1A95">
        <w:rPr>
          <w:rFonts w:ascii="Arial" w:eastAsia="Trebuchet MS" w:hAnsi="Arial" w:cs="Arial"/>
          <w:color w:val="000000"/>
          <w:szCs w:val="22"/>
        </w:rPr>
        <w:t xml:space="preserve"> </w:t>
      </w:r>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2"/>
      <w:footerReference w:type="default" r:id="rId13"/>
      <w:headerReference w:type="first" r:id="rId14"/>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AB049" w14:textId="77777777" w:rsidR="00C45071" w:rsidRDefault="00C45071" w:rsidP="005D0435">
      <w:r>
        <w:separator/>
      </w:r>
    </w:p>
  </w:endnote>
  <w:endnote w:type="continuationSeparator" w:id="0">
    <w:p w14:paraId="0C8AD1F0" w14:textId="77777777" w:rsidR="00C45071" w:rsidRDefault="00C45071" w:rsidP="005D0435">
      <w:r>
        <w:continuationSeparator/>
      </w:r>
    </w:p>
  </w:endnote>
  <w:endnote w:type="continuationNotice" w:id="1">
    <w:p w14:paraId="7BD389FA" w14:textId="77777777" w:rsidR="00C45071" w:rsidRDefault="00C450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Nunito Sans">
    <w:altName w:val="Calibri"/>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43D5E" w14:textId="77777777" w:rsidR="00C45071" w:rsidRDefault="00C45071" w:rsidP="005D0435">
      <w:r>
        <w:separator/>
      </w:r>
    </w:p>
  </w:footnote>
  <w:footnote w:type="continuationSeparator" w:id="0">
    <w:p w14:paraId="6C48C041" w14:textId="77777777" w:rsidR="00C45071" w:rsidRDefault="00C45071" w:rsidP="005D0435">
      <w:r>
        <w:continuationSeparator/>
      </w:r>
    </w:p>
  </w:footnote>
  <w:footnote w:type="continuationNotice" w:id="1">
    <w:p w14:paraId="4A92ACBF" w14:textId="77777777" w:rsidR="00C45071" w:rsidRDefault="00C450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8240"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5831CF"/>
    <w:multiLevelType w:val="hybridMultilevel"/>
    <w:tmpl w:val="EAB4B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1"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26" w15:restartNumberingAfterBreak="0">
    <w:nsid w:val="7DB6158C"/>
    <w:multiLevelType w:val="hybridMultilevel"/>
    <w:tmpl w:val="8398C1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3965987">
    <w:abstractNumId w:val="12"/>
  </w:num>
  <w:num w:numId="2" w16cid:durableId="136265879">
    <w:abstractNumId w:val="22"/>
  </w:num>
  <w:num w:numId="3" w16cid:durableId="1110203083">
    <w:abstractNumId w:val="17"/>
  </w:num>
  <w:num w:numId="4" w16cid:durableId="451364460">
    <w:abstractNumId w:val="24"/>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20"/>
  </w:num>
  <w:num w:numId="12" w16cid:durableId="917330524">
    <w:abstractNumId w:val="6"/>
  </w:num>
  <w:num w:numId="13" w16cid:durableId="240527760">
    <w:abstractNumId w:val="7"/>
  </w:num>
  <w:num w:numId="14" w16cid:durableId="535392146">
    <w:abstractNumId w:val="14"/>
  </w:num>
  <w:num w:numId="15" w16cid:durableId="614597381">
    <w:abstractNumId w:val="25"/>
  </w:num>
  <w:num w:numId="16" w16cid:durableId="1189875650">
    <w:abstractNumId w:val="18"/>
  </w:num>
  <w:num w:numId="17" w16cid:durableId="1920673647">
    <w:abstractNumId w:val="5"/>
  </w:num>
  <w:num w:numId="18" w16cid:durableId="1035615895">
    <w:abstractNumId w:val="23"/>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1"/>
  </w:num>
  <w:num w:numId="25" w16cid:durableId="164174827">
    <w:abstractNumId w:val="19"/>
  </w:num>
  <w:num w:numId="26" w16cid:durableId="287781894">
    <w:abstractNumId w:val="26"/>
  </w:num>
  <w:num w:numId="27" w16cid:durableId="188684175">
    <w:abstractNumId w:val="16"/>
  </w:num>
  <w:num w:numId="28" w16cid:durableId="13427783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26731"/>
    <w:rsid w:val="000323A3"/>
    <w:rsid w:val="0003461E"/>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C61F8"/>
    <w:rsid w:val="000D0AED"/>
    <w:rsid w:val="000D4308"/>
    <w:rsid w:val="000D4F18"/>
    <w:rsid w:val="000D5568"/>
    <w:rsid w:val="000D63B1"/>
    <w:rsid w:val="000D78E9"/>
    <w:rsid w:val="000E1A95"/>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6DC4"/>
    <w:rsid w:val="0015760A"/>
    <w:rsid w:val="00161828"/>
    <w:rsid w:val="001625A5"/>
    <w:rsid w:val="00163D97"/>
    <w:rsid w:val="0016724E"/>
    <w:rsid w:val="001676D2"/>
    <w:rsid w:val="00170BC3"/>
    <w:rsid w:val="001752BF"/>
    <w:rsid w:val="001759B7"/>
    <w:rsid w:val="0017655A"/>
    <w:rsid w:val="00181B4B"/>
    <w:rsid w:val="00181D0B"/>
    <w:rsid w:val="0018352A"/>
    <w:rsid w:val="00183856"/>
    <w:rsid w:val="00183D38"/>
    <w:rsid w:val="00185D5D"/>
    <w:rsid w:val="00186047"/>
    <w:rsid w:val="00190D91"/>
    <w:rsid w:val="00192AB7"/>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0A06"/>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8717F"/>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C2E20"/>
    <w:rsid w:val="002D0250"/>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92C81"/>
    <w:rsid w:val="003A0FDA"/>
    <w:rsid w:val="003A12E4"/>
    <w:rsid w:val="003B3A68"/>
    <w:rsid w:val="003C5811"/>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3FB1"/>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2912"/>
    <w:rsid w:val="004747C8"/>
    <w:rsid w:val="00475C67"/>
    <w:rsid w:val="00476698"/>
    <w:rsid w:val="00481F95"/>
    <w:rsid w:val="00490FF2"/>
    <w:rsid w:val="004927D2"/>
    <w:rsid w:val="004944B2"/>
    <w:rsid w:val="004A13EA"/>
    <w:rsid w:val="004A6282"/>
    <w:rsid w:val="004A7825"/>
    <w:rsid w:val="004B0A1B"/>
    <w:rsid w:val="004B2AEB"/>
    <w:rsid w:val="004B6103"/>
    <w:rsid w:val="004B6134"/>
    <w:rsid w:val="004C069A"/>
    <w:rsid w:val="004C1FF8"/>
    <w:rsid w:val="004C3532"/>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7CBE"/>
    <w:rsid w:val="0054093D"/>
    <w:rsid w:val="005449BB"/>
    <w:rsid w:val="0054532E"/>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3A2"/>
    <w:rsid w:val="005B6837"/>
    <w:rsid w:val="005B7BBB"/>
    <w:rsid w:val="005C2171"/>
    <w:rsid w:val="005C3272"/>
    <w:rsid w:val="005C4CE5"/>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0E27"/>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67C9B"/>
    <w:rsid w:val="00674DC0"/>
    <w:rsid w:val="00680F6B"/>
    <w:rsid w:val="00684B95"/>
    <w:rsid w:val="00685FF6"/>
    <w:rsid w:val="00687B6B"/>
    <w:rsid w:val="00690331"/>
    <w:rsid w:val="00692A34"/>
    <w:rsid w:val="00694958"/>
    <w:rsid w:val="0069497A"/>
    <w:rsid w:val="006A00F8"/>
    <w:rsid w:val="006A0E7F"/>
    <w:rsid w:val="006A494E"/>
    <w:rsid w:val="006A72CD"/>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0188"/>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3F96"/>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A4EBC"/>
    <w:rsid w:val="007B0A8B"/>
    <w:rsid w:val="007B2C85"/>
    <w:rsid w:val="007C0AAF"/>
    <w:rsid w:val="007C1046"/>
    <w:rsid w:val="007C12B2"/>
    <w:rsid w:val="007C2BC7"/>
    <w:rsid w:val="007C5FF6"/>
    <w:rsid w:val="007C60DE"/>
    <w:rsid w:val="007C6D53"/>
    <w:rsid w:val="007C6E16"/>
    <w:rsid w:val="007D0460"/>
    <w:rsid w:val="007D1716"/>
    <w:rsid w:val="007D4822"/>
    <w:rsid w:val="007D5FA9"/>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24E9"/>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5635F"/>
    <w:rsid w:val="00860E3D"/>
    <w:rsid w:val="00862A7F"/>
    <w:rsid w:val="00874236"/>
    <w:rsid w:val="00874A81"/>
    <w:rsid w:val="00876871"/>
    <w:rsid w:val="00876CCC"/>
    <w:rsid w:val="00880AED"/>
    <w:rsid w:val="00881704"/>
    <w:rsid w:val="008869A6"/>
    <w:rsid w:val="00886C87"/>
    <w:rsid w:val="00893CA1"/>
    <w:rsid w:val="008944B2"/>
    <w:rsid w:val="00896E5C"/>
    <w:rsid w:val="008A061F"/>
    <w:rsid w:val="008A087A"/>
    <w:rsid w:val="008A77E1"/>
    <w:rsid w:val="008B1FFC"/>
    <w:rsid w:val="008B2963"/>
    <w:rsid w:val="008B4A50"/>
    <w:rsid w:val="008B5381"/>
    <w:rsid w:val="008D12D1"/>
    <w:rsid w:val="008D2150"/>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27D2"/>
    <w:rsid w:val="00963614"/>
    <w:rsid w:val="00966EB5"/>
    <w:rsid w:val="009701DF"/>
    <w:rsid w:val="009755E7"/>
    <w:rsid w:val="0097635E"/>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B13B0"/>
    <w:rsid w:val="009C0C7D"/>
    <w:rsid w:val="009C2678"/>
    <w:rsid w:val="009C60DD"/>
    <w:rsid w:val="009D1215"/>
    <w:rsid w:val="009D32DD"/>
    <w:rsid w:val="009D3A73"/>
    <w:rsid w:val="009D6D9B"/>
    <w:rsid w:val="009E1EFF"/>
    <w:rsid w:val="009E3BA5"/>
    <w:rsid w:val="009E45B9"/>
    <w:rsid w:val="009E5E41"/>
    <w:rsid w:val="009F0A93"/>
    <w:rsid w:val="009F0F89"/>
    <w:rsid w:val="009F122D"/>
    <w:rsid w:val="009F3CAC"/>
    <w:rsid w:val="009F4D7B"/>
    <w:rsid w:val="009F5CA5"/>
    <w:rsid w:val="00A00EBB"/>
    <w:rsid w:val="00A018EE"/>
    <w:rsid w:val="00A025C3"/>
    <w:rsid w:val="00A03E37"/>
    <w:rsid w:val="00A04FA3"/>
    <w:rsid w:val="00A108DE"/>
    <w:rsid w:val="00A10A8F"/>
    <w:rsid w:val="00A12280"/>
    <w:rsid w:val="00A137F7"/>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11BA"/>
    <w:rsid w:val="00A725F3"/>
    <w:rsid w:val="00A773C1"/>
    <w:rsid w:val="00A77E17"/>
    <w:rsid w:val="00A77E34"/>
    <w:rsid w:val="00A81C83"/>
    <w:rsid w:val="00A81F72"/>
    <w:rsid w:val="00A85379"/>
    <w:rsid w:val="00A87642"/>
    <w:rsid w:val="00A918EC"/>
    <w:rsid w:val="00A92FE8"/>
    <w:rsid w:val="00A93793"/>
    <w:rsid w:val="00A94AE7"/>
    <w:rsid w:val="00A9509E"/>
    <w:rsid w:val="00A95E66"/>
    <w:rsid w:val="00A961B5"/>
    <w:rsid w:val="00A96843"/>
    <w:rsid w:val="00A97531"/>
    <w:rsid w:val="00A97904"/>
    <w:rsid w:val="00A97E86"/>
    <w:rsid w:val="00AA266F"/>
    <w:rsid w:val="00AA43C9"/>
    <w:rsid w:val="00AB425B"/>
    <w:rsid w:val="00AC5FCA"/>
    <w:rsid w:val="00AD490C"/>
    <w:rsid w:val="00AD686C"/>
    <w:rsid w:val="00AE01C4"/>
    <w:rsid w:val="00AE07C2"/>
    <w:rsid w:val="00AE362F"/>
    <w:rsid w:val="00AE5454"/>
    <w:rsid w:val="00AE5624"/>
    <w:rsid w:val="00AF1018"/>
    <w:rsid w:val="00AF2E81"/>
    <w:rsid w:val="00AF4B97"/>
    <w:rsid w:val="00AF4D24"/>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66EF9"/>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40AF"/>
    <w:rsid w:val="00BF7053"/>
    <w:rsid w:val="00C01451"/>
    <w:rsid w:val="00C03E8B"/>
    <w:rsid w:val="00C12881"/>
    <w:rsid w:val="00C24B57"/>
    <w:rsid w:val="00C31374"/>
    <w:rsid w:val="00C323FA"/>
    <w:rsid w:val="00C33FD1"/>
    <w:rsid w:val="00C412F5"/>
    <w:rsid w:val="00C41EE4"/>
    <w:rsid w:val="00C4324F"/>
    <w:rsid w:val="00C43880"/>
    <w:rsid w:val="00C45071"/>
    <w:rsid w:val="00C51B4E"/>
    <w:rsid w:val="00C52DDA"/>
    <w:rsid w:val="00C5435E"/>
    <w:rsid w:val="00C554CD"/>
    <w:rsid w:val="00C5784B"/>
    <w:rsid w:val="00C6377F"/>
    <w:rsid w:val="00C64719"/>
    <w:rsid w:val="00C647CE"/>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1CDC"/>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1FC6"/>
    <w:rsid w:val="00CF3015"/>
    <w:rsid w:val="00CF4D9F"/>
    <w:rsid w:val="00CF6BFE"/>
    <w:rsid w:val="00D00D46"/>
    <w:rsid w:val="00D00E9B"/>
    <w:rsid w:val="00D01B02"/>
    <w:rsid w:val="00D01BC9"/>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462"/>
    <w:rsid w:val="00EC08A1"/>
    <w:rsid w:val="00EC299E"/>
    <w:rsid w:val="00EC5C19"/>
    <w:rsid w:val="00ED1745"/>
    <w:rsid w:val="00ED2CA1"/>
    <w:rsid w:val="00ED6B04"/>
    <w:rsid w:val="00ED7EF2"/>
    <w:rsid w:val="00EE3DF4"/>
    <w:rsid w:val="00EE51E2"/>
    <w:rsid w:val="00EE78C6"/>
    <w:rsid w:val="00EF4C07"/>
    <w:rsid w:val="00EF6614"/>
    <w:rsid w:val="00F02497"/>
    <w:rsid w:val="00F07235"/>
    <w:rsid w:val="00F07908"/>
    <w:rsid w:val="00F07B1E"/>
    <w:rsid w:val="00F12948"/>
    <w:rsid w:val="00F146CE"/>
    <w:rsid w:val="00F17869"/>
    <w:rsid w:val="00F2087D"/>
    <w:rsid w:val="00F20D2C"/>
    <w:rsid w:val="00F21F69"/>
    <w:rsid w:val="00F2402E"/>
    <w:rsid w:val="00F25D82"/>
    <w:rsid w:val="00F268D8"/>
    <w:rsid w:val="00F27F23"/>
    <w:rsid w:val="00F32ED5"/>
    <w:rsid w:val="00F33481"/>
    <w:rsid w:val="00F339EE"/>
    <w:rsid w:val="00F34248"/>
    <w:rsid w:val="00F35D48"/>
    <w:rsid w:val="00F3677A"/>
    <w:rsid w:val="00F36EF9"/>
    <w:rsid w:val="00F3717F"/>
    <w:rsid w:val="00F37CAE"/>
    <w:rsid w:val="00F45912"/>
    <w:rsid w:val="00F47D8B"/>
    <w:rsid w:val="00F5234E"/>
    <w:rsid w:val="00F543A1"/>
    <w:rsid w:val="00F54597"/>
    <w:rsid w:val="00F5724C"/>
    <w:rsid w:val="00F6035E"/>
    <w:rsid w:val="00F60A1F"/>
    <w:rsid w:val="00F60F68"/>
    <w:rsid w:val="00F61588"/>
    <w:rsid w:val="00F61BCF"/>
    <w:rsid w:val="00F62F63"/>
    <w:rsid w:val="00F71A47"/>
    <w:rsid w:val="00F74936"/>
    <w:rsid w:val="00F74C8A"/>
    <w:rsid w:val="00F76B33"/>
    <w:rsid w:val="00F77BEE"/>
    <w:rsid w:val="00F77FFE"/>
    <w:rsid w:val="00F82151"/>
    <w:rsid w:val="00F838A2"/>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72457D31-6E30-4C16-B39E-7E48CE9D7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997424227">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08310562">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467309146">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1762289282">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 w:id="20963182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ugile.Endzinaite@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4.xml><?xml version="1.0" encoding="utf-8"?>
<ds:datastoreItem xmlns:ds="http://schemas.openxmlformats.org/officeDocument/2006/customXml" ds:itemID="{B2B8EFE0-A762-4AD8-9EBC-4979153FF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297</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2193</CharactersWithSpaces>
  <SharedDoc>false</SharedDoc>
  <HLinks>
    <vt:vector size="6" baseType="variant">
      <vt:variant>
        <vt:i4>2621511</vt:i4>
      </vt:variant>
      <vt:variant>
        <vt:i4>0</vt:i4>
      </vt:variant>
      <vt:variant>
        <vt:i4>0</vt:i4>
      </vt:variant>
      <vt:variant>
        <vt:i4>5</vt:i4>
      </vt:variant>
      <vt:variant>
        <vt:lpwstr>mailto:Rugile.Endzinaite@litgrid.eu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Irmantas Strumyla</dc:creator>
  <cp:keywords/>
  <dc:description/>
  <cp:lastModifiedBy>Rugilė Endzinaitė</cp:lastModifiedBy>
  <cp:revision>24</cp:revision>
  <dcterms:created xsi:type="dcterms:W3CDTF">2025-02-11T18:48:00Z</dcterms:created>
  <dcterms:modified xsi:type="dcterms:W3CDTF">2025-02-20T05:43:00Z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